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Who Does What?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Governor: Signs bills into law; final approval.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Senator: Votes whether or not a bill should pass; Senators have very similar roles to Representatives. Idaho has 35 Senators.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Representative: Votes whether or not a bill should pass; in real life the Representatives normally handle bills with budgets and have very similar roles to Senators. Idaho has 70 Representatives.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Senate Majority Leader: In charge of reading the bills aloud and counting votes for the Senate.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Speaker of the House: In charge of reading the bills aloud and counting votes for the Representatives.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Leader (Senate): In charge of reading the bills aloud and counting votes for the Senate Committee.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Leader (House): In charge of reading the bills aloud and counting votes for the House Committee.</w:t>
      </w:r>
    </w:p>
    <w:p w:rsidR="00000000" w:rsidDel="00000000" w:rsidP="00000000" w:rsidRDefault="00000000" w:rsidRPr="00000000" w14:paraId="00000009">
      <w:pPr>
        <w:ind w:left="720" w:firstLine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121040</wp:posOffset>
                </wp:positionV>
                <wp:extent cx="0" cy="19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499" y="3780000"/>
                          <a:ext cx="5779002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121040</wp:posOffset>
                </wp:positionV>
                <wp:extent cx="0" cy="1905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Who Does What?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Governor: Signs bills into law; final approval.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Senator: Votes whether or not a bill should pass; Senators have very similar roles to Representatives. Idaho has 35 Senators.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Representative: Votes whether or not a bill should pass; in real life the Representatives normally handle bills with budgets and have very similar roles to Senators. Idaho has 70 Representatives.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Senate Majority Leader: In charge of reading the bills aloud and counting votes for the Senate.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Speaker of the House: In charge of reading the bills aloud and counting votes for the Representatives.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Leader (Senate): In charge of reading the bills aloud and counting votes for the Senate Committee.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Committee Leader (House): In charge of reading the bills aloud and counting votes for the House Committee.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315F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0315F"/>
    <w:pPr>
      <w:spacing w:after="0" w:line="240" w:lineRule="auto"/>
      <w:ind w:left="720"/>
      <w:contextualSpacing w:val="1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Y0a6PaGeA4dvrhK6cHoquMDBKw==">AMUW2mWEqfb3mVA0wYhJau/5bPlS7e1DFlSwsFdgutznWM59tM4uS2Jt49yeWPsIcYgD87D8uwXvn6//9I1b1jCb5pSR93kasKMvZD90S0PTSemVK5FRMDE=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2023-01-30T20:47:00Z</dcterms:created>
  <dc:creator>Cheri Henney</dc:creator>
</cp:coreProperties>
</file>